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66" w:rsidRDefault="005A0066" w:rsidP="00FA1010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0</wp:posOffset>
            </wp:positionV>
            <wp:extent cx="5753100" cy="1136015"/>
            <wp:effectExtent l="0" t="0" r="0" b="6985"/>
            <wp:wrapTight wrapText="bothSides">
              <wp:wrapPolygon edited="0">
                <wp:start x="0" y="0"/>
                <wp:lineTo x="0" y="21371"/>
                <wp:lineTo x="21528" y="21371"/>
                <wp:lineTo x="21528" y="0"/>
                <wp:lineTo x="0" y="0"/>
              </wp:wrapPolygon>
            </wp:wrapTight>
            <wp:docPr id="2" name="Obrázok 2" descr="he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x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E36" w:rsidRPr="00867E36">
        <w:rPr>
          <w:rFonts w:ascii="Arial" w:hAnsi="Arial" w:cs="Arial"/>
          <w:b/>
          <w:sz w:val="32"/>
          <w:szCs w:val="32"/>
        </w:rPr>
        <w:t xml:space="preserve"> </w:t>
      </w:r>
    </w:p>
    <w:p w:rsidR="005A0066" w:rsidRPr="005A0066" w:rsidRDefault="005A0066" w:rsidP="005A0066">
      <w:pPr>
        <w:ind w:right="56"/>
        <w:rPr>
          <w:rFonts w:ascii="Tahoma" w:hAnsi="Tahoma" w:cs="Tahoma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2420C3">
        <w:rPr>
          <w:rFonts w:ascii="Arial" w:hAnsi="Arial" w:cs="Arial"/>
          <w:b/>
          <w:sz w:val="32"/>
          <w:szCs w:val="32"/>
        </w:rPr>
        <w:t xml:space="preserve"> </w:t>
      </w:r>
      <w:r w:rsidR="00FA1010" w:rsidRPr="005A0066">
        <w:rPr>
          <w:rFonts w:ascii="Tahoma" w:hAnsi="Tahoma" w:cs="Tahoma"/>
          <w:b/>
          <w:sz w:val="32"/>
          <w:szCs w:val="32"/>
        </w:rPr>
        <w:t xml:space="preserve">REGIONÁLNA  RADA  </w:t>
      </w:r>
      <w:r w:rsidR="00867E36" w:rsidRPr="005A0066">
        <w:rPr>
          <w:rFonts w:ascii="Tahoma" w:hAnsi="Tahoma" w:cs="Tahoma"/>
          <w:b/>
          <w:sz w:val="32"/>
          <w:szCs w:val="32"/>
        </w:rPr>
        <w:t>KLUB  SLOVENSKÝCH  TURISTOV</w:t>
      </w:r>
      <w:r w:rsidR="00FA1010" w:rsidRPr="005A0066">
        <w:rPr>
          <w:rFonts w:ascii="Tahoma" w:hAnsi="Tahoma" w:cs="Tahoma"/>
          <w:b/>
          <w:sz w:val="32"/>
          <w:szCs w:val="32"/>
        </w:rPr>
        <w:t xml:space="preserve"> </w:t>
      </w:r>
    </w:p>
    <w:p w:rsidR="00CC7B6F" w:rsidRDefault="00FA1010" w:rsidP="00FA1010">
      <w:pPr>
        <w:ind w:right="56"/>
        <w:jc w:val="center"/>
        <w:rPr>
          <w:rFonts w:ascii="Tahoma" w:hAnsi="Tahoma" w:cs="Tahoma"/>
          <w:b/>
          <w:sz w:val="32"/>
          <w:szCs w:val="32"/>
        </w:rPr>
      </w:pPr>
      <w:r w:rsidRPr="005A0066">
        <w:rPr>
          <w:rFonts w:ascii="Tahoma" w:hAnsi="Tahoma" w:cs="Tahoma"/>
          <w:b/>
          <w:sz w:val="32"/>
          <w:szCs w:val="32"/>
        </w:rPr>
        <w:t xml:space="preserve"> TRENČÍN </w:t>
      </w:r>
    </w:p>
    <w:p w:rsidR="00FA1010" w:rsidRPr="005A0066" w:rsidRDefault="00FA1010" w:rsidP="00FA1010">
      <w:pPr>
        <w:ind w:right="56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 w:rsidRPr="005A0066">
        <w:rPr>
          <w:rFonts w:ascii="Tahoma" w:hAnsi="Tahoma" w:cs="Tahoma"/>
          <w:b/>
          <w:sz w:val="32"/>
          <w:szCs w:val="32"/>
        </w:rPr>
        <w:t xml:space="preserve"> </w:t>
      </w:r>
    </w:p>
    <w:p w:rsidR="00FA1010" w:rsidRPr="005A0066" w:rsidRDefault="002420C3" w:rsidP="005A0066">
      <w:pPr>
        <w:ind w:right="56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pozýva pred</w:t>
      </w:r>
      <w:r w:rsidR="0098064E">
        <w:rPr>
          <w:rFonts w:ascii="Tahoma" w:hAnsi="Tahoma" w:cs="Tahoma"/>
          <w:b/>
          <w:sz w:val="32"/>
          <w:szCs w:val="32"/>
        </w:rPr>
        <w:t>sedov (delegátov) jednotlivých klubov KST</w:t>
      </w:r>
      <w:r>
        <w:rPr>
          <w:rFonts w:ascii="Tahoma" w:hAnsi="Tahoma" w:cs="Tahoma"/>
          <w:b/>
          <w:sz w:val="32"/>
          <w:szCs w:val="32"/>
        </w:rPr>
        <w:t xml:space="preserve"> na</w:t>
      </w:r>
    </w:p>
    <w:p w:rsidR="005A0066" w:rsidRPr="005A0066" w:rsidRDefault="005A0066" w:rsidP="005A0066">
      <w:pPr>
        <w:ind w:right="56"/>
        <w:jc w:val="center"/>
        <w:rPr>
          <w:rFonts w:ascii="Tahoma" w:hAnsi="Tahoma" w:cs="Tahoma"/>
          <w:sz w:val="32"/>
          <w:szCs w:val="32"/>
        </w:rPr>
      </w:pPr>
    </w:p>
    <w:p w:rsidR="00867E36" w:rsidRPr="002420C3" w:rsidRDefault="007F6B2C" w:rsidP="00FA1010">
      <w:pPr>
        <w:ind w:right="56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REGIONÁLNU KONFERENCIU</w:t>
      </w:r>
    </w:p>
    <w:p w:rsidR="002420C3" w:rsidRPr="002420C3" w:rsidRDefault="002420C3" w:rsidP="00FA1010">
      <w:pPr>
        <w:ind w:right="56"/>
        <w:jc w:val="center"/>
        <w:rPr>
          <w:rFonts w:ascii="Tahoma" w:hAnsi="Tahoma" w:cs="Tahoma"/>
          <w:b/>
          <w:sz w:val="36"/>
          <w:szCs w:val="36"/>
        </w:rPr>
      </w:pPr>
    </w:p>
    <w:p w:rsidR="00FA1010" w:rsidRPr="002420C3" w:rsidRDefault="00FE7D6A" w:rsidP="00FA1010">
      <w:pPr>
        <w:ind w:right="56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konanú dňa 20.02.2026 </w:t>
      </w:r>
      <w:r w:rsidR="00CC7B6F">
        <w:rPr>
          <w:rFonts w:ascii="Tahoma" w:hAnsi="Tahoma" w:cs="Tahoma"/>
          <w:b/>
          <w:sz w:val="32"/>
          <w:szCs w:val="32"/>
        </w:rPr>
        <w:t xml:space="preserve">(piatok) </w:t>
      </w:r>
      <w:r>
        <w:rPr>
          <w:rFonts w:ascii="Tahoma" w:hAnsi="Tahoma" w:cs="Tahoma"/>
          <w:b/>
          <w:sz w:val="32"/>
          <w:szCs w:val="32"/>
        </w:rPr>
        <w:t>o 16:0</w:t>
      </w:r>
      <w:r w:rsidR="0098064E">
        <w:rPr>
          <w:rFonts w:ascii="Tahoma" w:hAnsi="Tahoma" w:cs="Tahoma"/>
          <w:b/>
          <w:sz w:val="32"/>
          <w:szCs w:val="32"/>
        </w:rPr>
        <w:t>0</w:t>
      </w:r>
      <w:r w:rsidR="002420C3" w:rsidRPr="002420C3">
        <w:rPr>
          <w:rFonts w:ascii="Tahoma" w:hAnsi="Tahoma" w:cs="Tahoma"/>
          <w:b/>
          <w:sz w:val="32"/>
          <w:szCs w:val="32"/>
        </w:rPr>
        <w:t xml:space="preserve"> hod. v priestoroch reštaurácie Koruna </w:t>
      </w:r>
      <w:proofErr w:type="spellStart"/>
      <w:r w:rsidR="002420C3" w:rsidRPr="002420C3">
        <w:rPr>
          <w:rFonts w:ascii="Tahoma" w:hAnsi="Tahoma" w:cs="Tahoma"/>
          <w:b/>
          <w:sz w:val="32"/>
          <w:szCs w:val="32"/>
        </w:rPr>
        <w:t>Pub</w:t>
      </w:r>
      <w:proofErr w:type="spellEnd"/>
      <w:r w:rsidR="002420C3" w:rsidRPr="002420C3">
        <w:rPr>
          <w:rFonts w:ascii="Tahoma" w:hAnsi="Tahoma" w:cs="Tahoma"/>
          <w:b/>
          <w:sz w:val="32"/>
          <w:szCs w:val="32"/>
        </w:rPr>
        <w:t xml:space="preserve">, </w:t>
      </w:r>
      <w:proofErr w:type="spellStart"/>
      <w:r w:rsidR="002420C3" w:rsidRPr="002420C3">
        <w:rPr>
          <w:rFonts w:ascii="Tahoma" w:hAnsi="Tahoma" w:cs="Tahoma"/>
          <w:b/>
          <w:sz w:val="32"/>
          <w:szCs w:val="32"/>
        </w:rPr>
        <w:t>ul.Braneckého</w:t>
      </w:r>
      <w:proofErr w:type="spellEnd"/>
      <w:r w:rsidR="002420C3" w:rsidRPr="002420C3">
        <w:rPr>
          <w:rFonts w:ascii="Tahoma" w:hAnsi="Tahoma" w:cs="Tahoma"/>
          <w:b/>
          <w:sz w:val="32"/>
          <w:szCs w:val="32"/>
        </w:rPr>
        <w:t>, Trenčín</w:t>
      </w:r>
    </w:p>
    <w:p w:rsidR="00FA1010" w:rsidRPr="005A0066" w:rsidRDefault="00FA1010" w:rsidP="00FA1010">
      <w:pPr>
        <w:ind w:right="56"/>
        <w:rPr>
          <w:rFonts w:ascii="Tahoma" w:hAnsi="Tahoma" w:cs="Tahoma"/>
          <w:sz w:val="36"/>
          <w:szCs w:val="36"/>
        </w:rPr>
      </w:pPr>
    </w:p>
    <w:p w:rsidR="005A0066" w:rsidRPr="002420C3" w:rsidRDefault="005A0066" w:rsidP="005A0066">
      <w:pPr>
        <w:ind w:right="56"/>
        <w:jc w:val="left"/>
        <w:rPr>
          <w:rFonts w:ascii="Tahoma" w:hAnsi="Tahoma" w:cs="Tahoma"/>
          <w:b/>
          <w:szCs w:val="24"/>
        </w:rPr>
      </w:pPr>
      <w:r w:rsidRPr="002420C3">
        <w:rPr>
          <w:rFonts w:ascii="Tahoma" w:hAnsi="Tahoma" w:cs="Tahoma"/>
          <w:b/>
          <w:szCs w:val="24"/>
        </w:rPr>
        <w:t>Program</w:t>
      </w:r>
      <w:r w:rsidR="002420C3" w:rsidRPr="002420C3">
        <w:rPr>
          <w:rFonts w:ascii="Tahoma" w:hAnsi="Tahoma" w:cs="Tahoma"/>
          <w:b/>
          <w:szCs w:val="24"/>
        </w:rPr>
        <w:t xml:space="preserve"> schôdze</w:t>
      </w:r>
      <w:r w:rsidRPr="002420C3">
        <w:rPr>
          <w:rFonts w:ascii="Tahoma" w:hAnsi="Tahoma" w:cs="Tahoma"/>
          <w:b/>
          <w:szCs w:val="24"/>
        </w:rPr>
        <w:t>:</w:t>
      </w:r>
    </w:p>
    <w:p w:rsidR="005A0066" w:rsidRDefault="002420C3" w:rsidP="005A0066">
      <w:pPr>
        <w:ind w:right="56"/>
        <w:jc w:val="left"/>
        <w:rPr>
          <w:rFonts w:ascii="Tahoma" w:hAnsi="Tahoma" w:cs="Tahoma"/>
          <w:szCs w:val="24"/>
        </w:rPr>
      </w:pPr>
      <w:r w:rsidRPr="002420C3">
        <w:rPr>
          <w:rFonts w:ascii="Tahoma" w:hAnsi="Tahoma" w:cs="Tahoma"/>
          <w:szCs w:val="24"/>
        </w:rPr>
        <w:t>- otvorenie</w:t>
      </w:r>
      <w:r w:rsidR="0098064E">
        <w:rPr>
          <w:rFonts w:ascii="Tahoma" w:hAnsi="Tahoma" w:cs="Tahoma"/>
          <w:szCs w:val="24"/>
        </w:rPr>
        <w:t xml:space="preserve"> konferencie</w:t>
      </w:r>
    </w:p>
    <w:p w:rsidR="0098064E" w:rsidRPr="002420C3" w:rsidRDefault="0098064E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schválenie programu</w:t>
      </w:r>
    </w:p>
    <w:p w:rsidR="002420C3" w:rsidRDefault="002420C3" w:rsidP="005A0066">
      <w:pPr>
        <w:ind w:right="56"/>
        <w:jc w:val="left"/>
        <w:rPr>
          <w:rFonts w:ascii="Tahoma" w:hAnsi="Tahoma" w:cs="Tahoma"/>
          <w:szCs w:val="24"/>
        </w:rPr>
      </w:pPr>
      <w:r w:rsidRPr="002420C3">
        <w:rPr>
          <w:rFonts w:ascii="Tahoma" w:hAnsi="Tahoma" w:cs="Tahoma"/>
          <w:szCs w:val="24"/>
        </w:rPr>
        <w:t xml:space="preserve">- </w:t>
      </w:r>
      <w:r>
        <w:rPr>
          <w:rFonts w:ascii="Tahoma" w:hAnsi="Tahoma" w:cs="Tahoma"/>
          <w:szCs w:val="24"/>
        </w:rPr>
        <w:t xml:space="preserve">voľba </w:t>
      </w:r>
      <w:r w:rsidR="0098064E">
        <w:rPr>
          <w:rFonts w:ascii="Tahoma" w:hAnsi="Tahoma" w:cs="Tahoma"/>
          <w:szCs w:val="24"/>
        </w:rPr>
        <w:t>pracovných komisií (mandátová, volebná a návrhová)</w:t>
      </w:r>
    </w:p>
    <w:p w:rsidR="002420C3" w:rsidRDefault="002420C3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správa o</w:t>
      </w:r>
      <w:r w:rsidR="0098064E">
        <w:rPr>
          <w:rFonts w:ascii="Tahoma" w:hAnsi="Tahoma" w:cs="Tahoma"/>
          <w:szCs w:val="24"/>
        </w:rPr>
        <w:t> </w:t>
      </w:r>
      <w:r>
        <w:rPr>
          <w:rFonts w:ascii="Tahoma" w:hAnsi="Tahoma" w:cs="Tahoma"/>
          <w:szCs w:val="24"/>
        </w:rPr>
        <w:t>činnosti</w:t>
      </w:r>
      <w:r w:rsidR="0098064E">
        <w:rPr>
          <w:rFonts w:ascii="Tahoma" w:hAnsi="Tahoma" w:cs="Tahoma"/>
          <w:szCs w:val="24"/>
        </w:rPr>
        <w:t xml:space="preserve"> - predseda</w:t>
      </w:r>
    </w:p>
    <w:p w:rsidR="002420C3" w:rsidRDefault="002420C3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správa o</w:t>
      </w:r>
      <w:r w:rsidR="0098064E">
        <w:rPr>
          <w:rFonts w:ascii="Tahoma" w:hAnsi="Tahoma" w:cs="Tahoma"/>
          <w:szCs w:val="24"/>
        </w:rPr>
        <w:t> </w:t>
      </w:r>
      <w:r>
        <w:rPr>
          <w:rFonts w:ascii="Tahoma" w:hAnsi="Tahoma" w:cs="Tahoma"/>
          <w:szCs w:val="24"/>
        </w:rPr>
        <w:t>hospodárení</w:t>
      </w:r>
      <w:r w:rsidR="0098064E">
        <w:rPr>
          <w:rFonts w:ascii="Tahoma" w:hAnsi="Tahoma" w:cs="Tahoma"/>
          <w:szCs w:val="24"/>
        </w:rPr>
        <w:t xml:space="preserve"> - ekonóm</w:t>
      </w:r>
    </w:p>
    <w:p w:rsidR="002420C3" w:rsidRDefault="002420C3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revízna správa</w:t>
      </w:r>
      <w:r w:rsidR="0098064E">
        <w:rPr>
          <w:rFonts w:ascii="Tahoma" w:hAnsi="Tahoma" w:cs="Tahoma"/>
          <w:szCs w:val="24"/>
        </w:rPr>
        <w:t xml:space="preserve"> - kontrolór</w:t>
      </w:r>
    </w:p>
    <w:p w:rsidR="001D306A" w:rsidRDefault="0098064E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predstavenie kandidátov na predsedu </w:t>
      </w:r>
      <w:r w:rsidR="00FE7D6A">
        <w:rPr>
          <w:rFonts w:ascii="Tahoma" w:hAnsi="Tahoma" w:cs="Tahoma"/>
          <w:szCs w:val="24"/>
        </w:rPr>
        <w:t>regionálnej rady</w:t>
      </w:r>
    </w:p>
    <w:p w:rsidR="0098064E" w:rsidRDefault="0098064E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predstavenie kandidátov do regionálnej rady</w:t>
      </w:r>
      <w:r w:rsidR="00FE7D6A">
        <w:rPr>
          <w:rFonts w:ascii="Tahoma" w:hAnsi="Tahoma" w:cs="Tahoma"/>
          <w:szCs w:val="24"/>
        </w:rPr>
        <w:t xml:space="preserve"> ako členov výboru</w:t>
      </w:r>
    </w:p>
    <w:p w:rsidR="00FE7D6A" w:rsidRDefault="00FE7D6A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voľby</w:t>
      </w:r>
    </w:p>
    <w:p w:rsidR="00FE7D6A" w:rsidRDefault="00FE7D6A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diskusia</w:t>
      </w:r>
    </w:p>
    <w:p w:rsidR="001D306A" w:rsidRDefault="001D306A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návrh uznesenia</w:t>
      </w:r>
    </w:p>
    <w:p w:rsidR="001D306A" w:rsidRDefault="00FE7D6A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schválenie uznesenia</w:t>
      </w:r>
    </w:p>
    <w:p w:rsidR="00FE7D6A" w:rsidRDefault="00FE7D6A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záver</w:t>
      </w:r>
    </w:p>
    <w:p w:rsidR="00FE7D6A" w:rsidRDefault="00FE7D6A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večera</w:t>
      </w:r>
    </w:p>
    <w:p w:rsidR="001D306A" w:rsidRDefault="001D306A" w:rsidP="005A0066">
      <w:pPr>
        <w:ind w:right="56"/>
        <w:jc w:val="left"/>
        <w:rPr>
          <w:rFonts w:ascii="Tahoma" w:hAnsi="Tahoma" w:cs="Tahoma"/>
          <w:szCs w:val="24"/>
        </w:rPr>
      </w:pPr>
    </w:p>
    <w:p w:rsidR="001D306A" w:rsidRDefault="00FE7D6A" w:rsidP="005A0066">
      <w:pPr>
        <w:ind w:right="56"/>
        <w:jc w:val="left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Žiadame predsedov jednotlivých </w:t>
      </w:r>
      <w:r w:rsidR="001D306A">
        <w:rPr>
          <w:rFonts w:ascii="Tahoma" w:hAnsi="Tahoma" w:cs="Tahoma"/>
          <w:b/>
          <w:szCs w:val="24"/>
        </w:rPr>
        <w:t>KST aby nahlásili za každý klub jedného delegáta, ktorý sa zúčastní regionálnej konferencie s hlasovacím mandátom podľa kľúča: 1 hlas za každých 50 členov daného klubu. Vychádza sa</w:t>
      </w:r>
      <w:r>
        <w:rPr>
          <w:rFonts w:ascii="Tahoma" w:hAnsi="Tahoma" w:cs="Tahoma"/>
          <w:b/>
          <w:szCs w:val="24"/>
        </w:rPr>
        <w:t xml:space="preserve"> z členskej základne za rok 2025</w:t>
      </w:r>
      <w:r w:rsidR="001D306A">
        <w:rPr>
          <w:rFonts w:ascii="Tahoma" w:hAnsi="Tahoma" w:cs="Tahoma"/>
          <w:b/>
          <w:szCs w:val="24"/>
        </w:rPr>
        <w:t>.</w:t>
      </w:r>
    </w:p>
    <w:p w:rsidR="001D306A" w:rsidRDefault="001D306A" w:rsidP="005A0066">
      <w:pPr>
        <w:ind w:right="56"/>
        <w:jc w:val="left"/>
        <w:rPr>
          <w:rFonts w:ascii="Tahoma" w:hAnsi="Tahoma" w:cs="Tahoma"/>
          <w:b/>
          <w:szCs w:val="24"/>
        </w:rPr>
      </w:pPr>
    </w:p>
    <w:p w:rsidR="002420C3" w:rsidRPr="002420C3" w:rsidRDefault="001D306A" w:rsidP="005A0066">
      <w:pPr>
        <w:ind w:right="56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Mená delegátov zašlite na e-mail:</w:t>
      </w:r>
      <w:r w:rsidR="002420C3">
        <w:rPr>
          <w:rFonts w:ascii="Tahoma" w:hAnsi="Tahoma" w:cs="Tahoma"/>
          <w:szCs w:val="24"/>
        </w:rPr>
        <w:t xml:space="preserve"> </w:t>
      </w:r>
      <w:hyperlink r:id="rId7" w:history="1">
        <w:r w:rsidRPr="00043DDA">
          <w:rPr>
            <w:rStyle w:val="Hypertextovprepojenie"/>
            <w:rFonts w:ascii="Tahoma" w:hAnsi="Tahoma" w:cs="Tahoma"/>
            <w:szCs w:val="24"/>
          </w:rPr>
          <w:t>predseda@ksttn.sk</w:t>
        </w:r>
      </w:hyperlink>
      <w:r>
        <w:rPr>
          <w:rFonts w:ascii="Tahoma" w:hAnsi="Tahoma" w:cs="Tahoma"/>
          <w:szCs w:val="24"/>
        </w:rPr>
        <w:t xml:space="preserve"> </w:t>
      </w:r>
      <w:r w:rsidR="00CC7B6F">
        <w:rPr>
          <w:rFonts w:ascii="Tahoma" w:hAnsi="Tahoma" w:cs="Tahoma"/>
          <w:b/>
          <w:szCs w:val="24"/>
        </w:rPr>
        <w:t>najneskôr do 15</w:t>
      </w:r>
      <w:r w:rsidRPr="001D306A">
        <w:rPr>
          <w:rFonts w:ascii="Tahoma" w:hAnsi="Tahoma" w:cs="Tahoma"/>
          <w:b/>
          <w:szCs w:val="24"/>
        </w:rPr>
        <w:t>.02.202</w:t>
      </w:r>
      <w:r w:rsidR="00CC7B6F">
        <w:rPr>
          <w:rFonts w:ascii="Tahoma" w:hAnsi="Tahoma" w:cs="Tahoma"/>
          <w:b/>
          <w:szCs w:val="24"/>
        </w:rPr>
        <w:t>6</w:t>
      </w:r>
      <w:r>
        <w:rPr>
          <w:rFonts w:ascii="Tahoma" w:hAnsi="Tahoma" w:cs="Tahoma"/>
          <w:b/>
          <w:szCs w:val="24"/>
        </w:rPr>
        <w:t xml:space="preserve"> !</w:t>
      </w:r>
    </w:p>
    <w:p w:rsidR="008D6EBC" w:rsidRPr="005A0066" w:rsidRDefault="008D6EBC" w:rsidP="00FA1010">
      <w:pPr>
        <w:ind w:right="56"/>
        <w:jc w:val="center"/>
        <w:rPr>
          <w:rFonts w:ascii="Tahoma" w:hAnsi="Tahoma" w:cs="Tahoma"/>
          <w:b/>
          <w:i/>
          <w:sz w:val="32"/>
          <w:szCs w:val="32"/>
        </w:rPr>
      </w:pPr>
    </w:p>
    <w:p w:rsidR="003D0B2A" w:rsidRDefault="003D0B2A" w:rsidP="00FA1010">
      <w:pPr>
        <w:ind w:right="56"/>
        <w:rPr>
          <w:noProof/>
        </w:rPr>
      </w:pPr>
    </w:p>
    <w:p w:rsidR="00FA1010" w:rsidRPr="00CC7B6F" w:rsidRDefault="00CC612C" w:rsidP="001D306A">
      <w:pPr>
        <w:ind w:right="56"/>
        <w:rPr>
          <w:rFonts w:ascii="Tahoma" w:hAnsi="Tahoma" w:cs="Tahoma"/>
          <w:b/>
          <w:noProof/>
          <w:sz w:val="32"/>
          <w:szCs w:val="32"/>
        </w:rPr>
      </w:pPr>
      <w:r>
        <w:rPr>
          <w:noProof/>
        </w:rPr>
        <w:t xml:space="preserve">    </w:t>
      </w:r>
      <w:r w:rsidR="00CC7B6F">
        <w:rPr>
          <w:noProof/>
        </w:rPr>
        <w:t xml:space="preserve">            </w:t>
      </w:r>
      <w:r w:rsidR="00E3460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D0F126" wp14:editId="1AC03D83">
                <wp:simplePos x="0" y="0"/>
                <wp:positionH relativeFrom="column">
                  <wp:posOffset>-137795</wp:posOffset>
                </wp:positionH>
                <wp:positionV relativeFrom="paragraph">
                  <wp:posOffset>106680</wp:posOffset>
                </wp:positionV>
                <wp:extent cx="3222000" cy="3870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2000" cy="38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010" w:rsidRPr="005A0066" w:rsidRDefault="00FA1010" w:rsidP="005A0066">
                            <w:pPr>
                              <w:ind w:left="284" w:hanging="284"/>
                              <w:jc w:val="left"/>
                            </w:pPr>
                            <w:r>
                              <w:t xml:space="preserve">   </w:t>
                            </w:r>
                          </w:p>
                          <w:p w:rsidR="00DB51C8" w:rsidRDefault="00DB51C8" w:rsidP="00E3460E">
                            <w:pPr>
                              <w:ind w:left="-284" w:firstLine="284"/>
                            </w:pPr>
                          </w:p>
                          <w:p w:rsidR="008E4F96" w:rsidRDefault="00FA1010" w:rsidP="008E4F96">
                            <w:pPr>
                              <w:rPr>
                                <w:b/>
                              </w:rPr>
                            </w:pPr>
                            <w:r w:rsidRPr="003D6279"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FA1010" w:rsidRPr="003D6279" w:rsidRDefault="00FA1010" w:rsidP="00690E88">
                            <w:pPr>
                              <w:rPr>
                                <w:b/>
                              </w:rPr>
                            </w:pPr>
                          </w:p>
                          <w:p w:rsidR="00FA1010" w:rsidRDefault="00FA1010" w:rsidP="00690E88"/>
                          <w:p w:rsidR="00FA1010" w:rsidRPr="003D6279" w:rsidRDefault="00FA1010" w:rsidP="00690E88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9467FB">
                              <w:t xml:space="preserve"> </w:t>
                            </w:r>
                          </w:p>
                          <w:p w:rsidR="00FA1010" w:rsidRDefault="00FA1010" w:rsidP="00690E88"/>
                          <w:p w:rsidR="00FA1010" w:rsidRDefault="00FA1010" w:rsidP="00690E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BF9D" id="Rectangle 2" o:spid="_x0000_s1026" style="position:absolute;left:0;text-align:left;margin-left:-10.85pt;margin-top:8.4pt;width:253.7pt;height:30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" o:allowincell="f" stroked="f" strokecolor="maroon">
                <v:textbox inset="1pt,1pt,1pt,1pt">
                  <w:txbxContent>
                    <w:p w:rsidR="00FA1010" w:rsidRPr="005A0066" w:rsidRDefault="00FA1010" w:rsidP="005A0066">
                      <w:pPr>
                        <w:ind w:left="284" w:hanging="284"/>
                        <w:jc w:val="left"/>
                      </w:pPr>
                      <w:r>
                        <w:t xml:space="preserve">   </w:t>
                      </w:r>
                    </w:p>
                    <w:p w:rsidR="00DB51C8" w:rsidRDefault="00DB51C8" w:rsidP="00E3460E">
                      <w:pPr>
                        <w:ind w:left="-284" w:firstLine="284"/>
                      </w:pPr>
                    </w:p>
                    <w:p w:rsidR="008E4F96" w:rsidRDefault="00FA1010" w:rsidP="008E4F96">
                      <w:pPr>
                        <w:rPr>
                          <w:b/>
                        </w:rPr>
                      </w:pPr>
                      <w:r w:rsidRPr="003D6279">
                        <w:rPr>
                          <w:b/>
                        </w:rPr>
                        <w:t xml:space="preserve">   </w:t>
                      </w:r>
                    </w:p>
                    <w:p w:rsidR="00FA1010" w:rsidRPr="003D6279" w:rsidRDefault="00FA1010" w:rsidP="00690E88">
                      <w:pPr>
                        <w:rPr>
                          <w:b/>
                        </w:rPr>
                      </w:pPr>
                    </w:p>
                    <w:p w:rsidR="00FA1010" w:rsidRDefault="00FA1010" w:rsidP="00690E88"/>
                    <w:p w:rsidR="00FA1010" w:rsidRPr="003D6279" w:rsidRDefault="00FA1010" w:rsidP="00690E88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9467FB">
                        <w:t xml:space="preserve"> </w:t>
                      </w:r>
                    </w:p>
                    <w:p w:rsidR="00FA1010" w:rsidRDefault="00FA1010" w:rsidP="00690E88"/>
                    <w:p w:rsidR="00FA1010" w:rsidRDefault="00FA1010" w:rsidP="00690E88"/>
                  </w:txbxContent>
                </v:textbox>
              </v:rect>
            </w:pict>
          </mc:Fallback>
        </mc:AlternateContent>
      </w:r>
      <w:r w:rsidR="00CC7B6F">
        <w:rPr>
          <w:noProof/>
        </w:rPr>
        <w:t xml:space="preserve">                                                                                  </w:t>
      </w:r>
      <w:r w:rsidR="00CC7B6F" w:rsidRPr="00CC7B6F">
        <w:rPr>
          <w:rFonts w:ascii="Tahoma" w:hAnsi="Tahoma" w:cs="Tahoma"/>
          <w:b/>
          <w:noProof/>
          <w:sz w:val="32"/>
          <w:szCs w:val="32"/>
        </w:rPr>
        <w:t>Výbor RR KST Trenčín</w:t>
      </w:r>
    </w:p>
    <w:p w:rsidR="00FA1010" w:rsidRDefault="00CC612C" w:rsidP="00FA1010">
      <w:pPr>
        <w:ind w:right="56"/>
      </w:pPr>
      <w:r>
        <w:rPr>
          <w:noProof/>
        </w:rPr>
        <w:t xml:space="preserve">                                                                       </w:t>
      </w:r>
    </w:p>
    <w:p w:rsidR="009467FB" w:rsidRDefault="009467FB" w:rsidP="0025769A">
      <w:pPr>
        <w:ind w:right="56"/>
        <w:jc w:val="right"/>
      </w:pPr>
    </w:p>
    <w:p w:rsidR="009467FB" w:rsidRDefault="009467FB" w:rsidP="0025769A">
      <w:pPr>
        <w:ind w:right="56"/>
        <w:jc w:val="right"/>
      </w:pPr>
    </w:p>
    <w:p w:rsidR="00FA1010" w:rsidRPr="00CC7B6F" w:rsidRDefault="00FA1010" w:rsidP="00CC7B6F">
      <w:pPr>
        <w:ind w:right="56"/>
        <w:jc w:val="right"/>
      </w:pPr>
      <w:r>
        <w:t xml:space="preserve">                                                         </w:t>
      </w:r>
      <w:r w:rsidR="00CC7B6F">
        <w:t xml:space="preserve">                           </w:t>
      </w:r>
      <w:r w:rsidR="00CC612C">
        <w:rPr>
          <w:b/>
          <w:i/>
          <w:sz w:val="28"/>
          <w:szCs w:val="28"/>
        </w:rPr>
        <w:t xml:space="preserve">                                             </w:t>
      </w:r>
      <w:r w:rsidR="00CC612C">
        <w:rPr>
          <w:b/>
          <w:i/>
          <w:noProof/>
          <w:sz w:val="28"/>
          <w:szCs w:val="28"/>
        </w:rPr>
        <w:t xml:space="preserve"> </w:t>
      </w:r>
      <w:r w:rsidR="0025769A">
        <w:t xml:space="preserve">        </w:t>
      </w:r>
      <w:r w:rsidR="009467FB">
        <w:t xml:space="preserve">                            </w:t>
      </w:r>
    </w:p>
    <w:sectPr w:rsidR="00FA1010" w:rsidRPr="00CC7B6F" w:rsidSect="00CC7B6F">
      <w:pgSz w:w="11906" w:h="16838"/>
      <w:pgMar w:top="568" w:right="849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A5FAD"/>
    <w:multiLevelType w:val="hybridMultilevel"/>
    <w:tmpl w:val="924290B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4D63D0"/>
    <w:multiLevelType w:val="hybridMultilevel"/>
    <w:tmpl w:val="CDACE6C8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43E86895"/>
    <w:multiLevelType w:val="hybridMultilevel"/>
    <w:tmpl w:val="CED8BF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C2AA2"/>
    <w:multiLevelType w:val="hybridMultilevel"/>
    <w:tmpl w:val="5DD65098"/>
    <w:lvl w:ilvl="0" w:tplc="3B385B8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88"/>
    <w:rsid w:val="000228C2"/>
    <w:rsid w:val="000D74EB"/>
    <w:rsid w:val="00145E0B"/>
    <w:rsid w:val="00175660"/>
    <w:rsid w:val="001B2530"/>
    <w:rsid w:val="001B5439"/>
    <w:rsid w:val="001D306A"/>
    <w:rsid w:val="002420C3"/>
    <w:rsid w:val="0025769A"/>
    <w:rsid w:val="002A35DF"/>
    <w:rsid w:val="002B6C25"/>
    <w:rsid w:val="002C726E"/>
    <w:rsid w:val="002F3119"/>
    <w:rsid w:val="0030649E"/>
    <w:rsid w:val="003301E1"/>
    <w:rsid w:val="00373E91"/>
    <w:rsid w:val="0039634E"/>
    <w:rsid w:val="003A2978"/>
    <w:rsid w:val="003A7550"/>
    <w:rsid w:val="003D0757"/>
    <w:rsid w:val="003D0B2A"/>
    <w:rsid w:val="003D3865"/>
    <w:rsid w:val="003E242F"/>
    <w:rsid w:val="004E676E"/>
    <w:rsid w:val="004E6A11"/>
    <w:rsid w:val="00544E03"/>
    <w:rsid w:val="0058415C"/>
    <w:rsid w:val="005A0066"/>
    <w:rsid w:val="005E59F5"/>
    <w:rsid w:val="006200B2"/>
    <w:rsid w:val="00622099"/>
    <w:rsid w:val="006512AE"/>
    <w:rsid w:val="00675408"/>
    <w:rsid w:val="00690E88"/>
    <w:rsid w:val="006D0E5E"/>
    <w:rsid w:val="006E1BE6"/>
    <w:rsid w:val="00717EA9"/>
    <w:rsid w:val="007A6558"/>
    <w:rsid w:val="007C15CE"/>
    <w:rsid w:val="007F6B2C"/>
    <w:rsid w:val="008235F3"/>
    <w:rsid w:val="00855BA9"/>
    <w:rsid w:val="00867E36"/>
    <w:rsid w:val="008946C9"/>
    <w:rsid w:val="008D6EBC"/>
    <w:rsid w:val="008E4F96"/>
    <w:rsid w:val="008E6BE4"/>
    <w:rsid w:val="00905445"/>
    <w:rsid w:val="009467FB"/>
    <w:rsid w:val="00976CFF"/>
    <w:rsid w:val="0098064E"/>
    <w:rsid w:val="00982FCD"/>
    <w:rsid w:val="009A42B4"/>
    <w:rsid w:val="00A1192C"/>
    <w:rsid w:val="00A311D0"/>
    <w:rsid w:val="00AF2F62"/>
    <w:rsid w:val="00B36E71"/>
    <w:rsid w:val="00B8693B"/>
    <w:rsid w:val="00BD6355"/>
    <w:rsid w:val="00BE59BC"/>
    <w:rsid w:val="00C2177F"/>
    <w:rsid w:val="00C3732E"/>
    <w:rsid w:val="00C419EC"/>
    <w:rsid w:val="00CB5D52"/>
    <w:rsid w:val="00CC612C"/>
    <w:rsid w:val="00CC7B6F"/>
    <w:rsid w:val="00D00211"/>
    <w:rsid w:val="00D37B9D"/>
    <w:rsid w:val="00D87B21"/>
    <w:rsid w:val="00DB51C8"/>
    <w:rsid w:val="00E3067B"/>
    <w:rsid w:val="00E3460E"/>
    <w:rsid w:val="00E40F3B"/>
    <w:rsid w:val="00E7175B"/>
    <w:rsid w:val="00E8615C"/>
    <w:rsid w:val="00F55F35"/>
    <w:rsid w:val="00F6341F"/>
    <w:rsid w:val="00FA1010"/>
    <w:rsid w:val="00FA5E4C"/>
    <w:rsid w:val="00FA622D"/>
    <w:rsid w:val="00FB37C0"/>
    <w:rsid w:val="00FE02BA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E14C2"/>
  <w15:docId w15:val="{075AAA68-5CDC-4E18-9865-43B189EB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11"/>
    <w:pPr>
      <w:widowControl w:val="0"/>
      <w:suppressAutoHyphens/>
      <w:jc w:val="both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CC61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C612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A0066"/>
    <w:pPr>
      <w:ind w:left="720"/>
      <w:contextualSpacing/>
    </w:pPr>
  </w:style>
  <w:style w:type="character" w:styleId="Hypertextovprepojenie">
    <w:name w:val="Hyperlink"/>
    <w:basedOn w:val="Predvolenpsmoodseku"/>
    <w:unhideWhenUsed/>
    <w:rsid w:val="001D3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dseda@kstt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F14D8-984C-4E46-AF80-378B6A56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REGIONÁLNA  RADA  KST  TRENČÍN  A</vt:lpstr>
      <vt:lpstr>REGIONÁLNA  RADA  KST  TRENČÍN  A</vt:lpstr>
    </vt:vector>
  </TitlesOfParts>
  <Company>Home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REGIONÁLNA  RADA  KST  TRENČÍN  A</dc:title>
  <dc:creator>Maroš Greguš</dc:creator>
  <cp:lastModifiedBy>HP</cp:lastModifiedBy>
  <cp:revision>2</cp:revision>
  <cp:lastPrinted>2014-11-18T20:26:00Z</cp:lastPrinted>
  <dcterms:created xsi:type="dcterms:W3CDTF">2026-01-11T12:49:00Z</dcterms:created>
  <dcterms:modified xsi:type="dcterms:W3CDTF">2026-01-11T12:49:00Z</dcterms:modified>
</cp:coreProperties>
</file>